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733B" w:rsidRPr="00636666" w:rsidRDefault="00BB733B" w:rsidP="00BB733B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>
        <w:rPr>
          <w:rFonts w:cs="David" w:hint="cs"/>
          <w:b/>
          <w:bCs/>
          <w:sz w:val="28"/>
          <w:szCs w:val="28"/>
          <w:u w:val="single"/>
          <w:rtl/>
        </w:rPr>
        <w:t>נוסח הודעה בדבר כוונה להתקשרות עם ספק במיזם משותף</w:t>
      </w:r>
      <w:r w:rsidRPr="0063666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BB733B" w:rsidRPr="00736A17" w:rsidRDefault="00BB733B" w:rsidP="00BB733B">
      <w:pPr>
        <w:spacing w:line="360" w:lineRule="auto"/>
        <w:rPr>
          <w:rFonts w:cs="David"/>
          <w:u w:val="single"/>
          <w:rtl/>
        </w:rPr>
      </w:pPr>
    </w:p>
    <w:p w:rsidR="00BB733B" w:rsidRPr="00736A17" w:rsidRDefault="00BB733B" w:rsidP="00BB733B">
      <w:pPr>
        <w:spacing w:line="360" w:lineRule="auto"/>
        <w:rPr>
          <w:rFonts w:cs="David"/>
          <w:rtl/>
        </w:rPr>
      </w:pPr>
    </w:p>
    <w:p w:rsidR="00BB733B" w:rsidRPr="00736A17" w:rsidRDefault="00BB733B" w:rsidP="00BB733B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משרד החינוך מעוניין להתקשר עם </w:t>
      </w:r>
      <w:r>
        <w:rPr>
          <w:rFonts w:cs="David" w:hint="cs"/>
          <w:u w:val="single"/>
          <w:rtl/>
        </w:rPr>
        <w:t>עמותת "רוח צעירה"</w:t>
      </w:r>
      <w:r>
        <w:rPr>
          <w:rFonts w:cs="David" w:hint="cs"/>
          <w:rtl/>
        </w:rPr>
        <w:t xml:space="preserve">  מס' ספק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</w:t>
      </w:r>
      <w:r w:rsidRPr="00EF07EE">
        <w:rPr>
          <w:rFonts w:ascii="Helvetica" w:hAnsi="Helvetica" w:cs="Helvetica"/>
          <w:sz w:val="20"/>
          <w:szCs w:val="20"/>
          <w:u w:val="single"/>
          <w:rtl/>
        </w:rPr>
        <w:t>580608321</w:t>
      </w:r>
      <w:r>
        <w:rPr>
          <w:rFonts w:ascii="Helvetica" w:hAnsi="Helvetica" w:cs="Helvetica" w:hint="cs"/>
          <w:sz w:val="20"/>
          <w:szCs w:val="20"/>
          <w:rtl/>
        </w:rPr>
        <w:t xml:space="preserve"> </w:t>
      </w:r>
      <w:r w:rsidRPr="00736A17">
        <w:rPr>
          <w:rFonts w:cs="David" w:hint="cs"/>
          <w:rtl/>
        </w:rPr>
        <w:t xml:space="preserve">לצורך ביצוע תוכנית   </w:t>
      </w:r>
      <w:r>
        <w:rPr>
          <w:rFonts w:cs="David" w:hint="cs"/>
          <w:u w:val="single"/>
          <w:rtl/>
        </w:rPr>
        <w:t xml:space="preserve">"רוח צעירה" לתלמידים מצטיינים </w:t>
      </w:r>
      <w:r w:rsidR="008C6BBB">
        <w:rPr>
          <w:rFonts w:cs="David" w:hint="cs"/>
          <w:u w:val="single"/>
          <w:rtl/>
        </w:rPr>
        <w:t xml:space="preserve">במיוחד </w:t>
      </w:r>
      <w:r>
        <w:rPr>
          <w:rFonts w:cs="David" w:hint="cs"/>
          <w:u w:val="single"/>
          <w:rtl/>
        </w:rPr>
        <w:t>בתחומי מדעי הרוח</w:t>
      </w:r>
    </w:p>
    <w:p w:rsidR="00BB733B" w:rsidRDefault="00BB733B" w:rsidP="00BB733B">
      <w:pPr>
        <w:spacing w:line="360" w:lineRule="auto"/>
        <w:outlineLvl w:val="0"/>
        <w:rPr>
          <w:rFonts w:cs="David"/>
          <w:b/>
          <w:bCs/>
          <w:szCs w:val="24"/>
          <w:u w:val="single"/>
          <w:rtl/>
        </w:rPr>
      </w:pPr>
    </w:p>
    <w:p w:rsidR="00BB733B" w:rsidRPr="00736A17" w:rsidRDefault="00BB733B" w:rsidP="00BB733B">
      <w:pPr>
        <w:spacing w:line="360" w:lineRule="auto"/>
        <w:rPr>
          <w:rFonts w:cs="David"/>
          <w:rtl/>
        </w:rPr>
      </w:pPr>
    </w:p>
    <w:p w:rsidR="00BB733B" w:rsidRDefault="00BB733B" w:rsidP="00BB733B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BB733B" w:rsidRDefault="00BB733B" w:rsidP="00BB733B">
      <w:pPr>
        <w:spacing w:line="480" w:lineRule="auto"/>
        <w:rPr>
          <w:rFonts w:cs="David"/>
          <w:b/>
          <w:bCs/>
          <w:szCs w:val="24"/>
          <w:rtl/>
        </w:rPr>
      </w:pPr>
    </w:p>
    <w:p w:rsidR="00BB733B" w:rsidRDefault="00BB733B" w:rsidP="00BB733B">
      <w:pPr>
        <w:numPr>
          <w:ilvl w:val="0"/>
          <w:numId w:val="4"/>
        </w:numPr>
        <w:spacing w:line="480" w:lineRule="auto"/>
        <w:rPr>
          <w:rFonts w:cs="David"/>
          <w:b/>
          <w:bCs/>
          <w:szCs w:val="24"/>
        </w:rPr>
      </w:pPr>
      <w:r>
        <w:rPr>
          <w:rFonts w:cs="David" w:hint="cs"/>
          <w:b/>
          <w:bCs/>
          <w:szCs w:val="24"/>
          <w:u w:val="single"/>
          <w:rtl/>
        </w:rPr>
        <w:t>להקנות לתלמידים בסיס איתן של השכלה רחבה וכישורי קריאה, דיון וכתיבה</w:t>
      </w:r>
      <w:r w:rsidRPr="00CD626A">
        <w:rPr>
          <w:rFonts w:cs="David" w:hint="cs"/>
          <w:b/>
          <w:bCs/>
          <w:szCs w:val="24"/>
          <w:rtl/>
        </w:rPr>
        <w:t>.</w:t>
      </w:r>
    </w:p>
    <w:p w:rsidR="00BB733B" w:rsidRPr="00ED36FD" w:rsidRDefault="00BB733B" w:rsidP="00BB733B">
      <w:pPr>
        <w:numPr>
          <w:ilvl w:val="0"/>
          <w:numId w:val="4"/>
        </w:numPr>
        <w:spacing w:line="480" w:lineRule="auto"/>
        <w:rPr>
          <w:rFonts w:cs="David"/>
          <w:b/>
          <w:bCs/>
          <w:szCs w:val="24"/>
        </w:rPr>
      </w:pPr>
      <w:r>
        <w:rPr>
          <w:rFonts w:cs="David" w:hint="cs"/>
          <w:b/>
          <w:bCs/>
          <w:szCs w:val="24"/>
          <w:u w:val="single"/>
          <w:rtl/>
        </w:rPr>
        <w:t xml:space="preserve">ליצור עוגן איכותי שיוכל להקרין למעגלים רחבים יותר. </w:t>
      </w:r>
    </w:p>
    <w:p w:rsidR="00BB733B" w:rsidRPr="00ED36FD" w:rsidRDefault="00BB733B" w:rsidP="00BB733B">
      <w:pPr>
        <w:numPr>
          <w:ilvl w:val="0"/>
          <w:numId w:val="4"/>
        </w:numPr>
        <w:spacing w:line="480" w:lineRule="auto"/>
        <w:rPr>
          <w:rFonts w:cs="David"/>
          <w:b/>
          <w:bCs/>
          <w:szCs w:val="24"/>
        </w:rPr>
      </w:pPr>
      <w:r>
        <w:rPr>
          <w:rFonts w:cs="David" w:hint="cs"/>
          <w:b/>
          <w:bCs/>
          <w:szCs w:val="24"/>
          <w:u w:val="single"/>
          <w:rtl/>
        </w:rPr>
        <w:t>לתמוך במצוינות בהוראת מדעי הרוח גם בתוך בתי הספר.</w:t>
      </w:r>
    </w:p>
    <w:p w:rsidR="00BB733B" w:rsidRDefault="00BB733B" w:rsidP="00BB733B">
      <w:pPr>
        <w:numPr>
          <w:ilvl w:val="0"/>
          <w:numId w:val="4"/>
        </w:numPr>
        <w:spacing w:line="480" w:lineRule="auto"/>
        <w:rPr>
          <w:rFonts w:cs="David"/>
          <w:b/>
          <w:bCs/>
          <w:szCs w:val="24"/>
        </w:rPr>
      </w:pPr>
      <w:r>
        <w:rPr>
          <w:rFonts w:cs="David" w:hint="cs"/>
          <w:b/>
          <w:bCs/>
          <w:szCs w:val="24"/>
          <w:u w:val="single"/>
          <w:rtl/>
        </w:rPr>
        <w:t xml:space="preserve"> להגדיל את מספר המבקשים ללמוד בפקולטות למדעי הרוח</w:t>
      </w:r>
      <w:r w:rsidRPr="00CD626A">
        <w:rPr>
          <w:rFonts w:cs="David" w:hint="cs"/>
          <w:b/>
          <w:bCs/>
          <w:szCs w:val="24"/>
          <w:rtl/>
        </w:rPr>
        <w:t>.</w:t>
      </w:r>
    </w:p>
    <w:p w:rsidR="00BB733B" w:rsidRPr="00C164A2" w:rsidRDefault="00BB733B" w:rsidP="00BB733B">
      <w:pPr>
        <w:spacing w:line="360" w:lineRule="auto"/>
        <w:rPr>
          <w:rFonts w:cs="David"/>
          <w:b/>
          <w:bCs/>
          <w:sz w:val="28"/>
          <w:szCs w:val="24"/>
          <w:rtl/>
        </w:rPr>
      </w:pPr>
    </w:p>
    <w:p w:rsidR="00BB733B" w:rsidRDefault="00BB733B" w:rsidP="00BB733B">
      <w:pPr>
        <w:spacing w:line="360" w:lineRule="auto"/>
        <w:ind w:left="3"/>
        <w:rPr>
          <w:rFonts w:cs="David"/>
          <w:b/>
          <w:bCs/>
          <w:szCs w:val="24"/>
          <w:rtl/>
        </w:rPr>
      </w:pPr>
      <w:r w:rsidRPr="00290974">
        <w:rPr>
          <w:rFonts w:cs="David" w:hint="cs"/>
          <w:b/>
          <w:bCs/>
          <w:sz w:val="28"/>
          <w:szCs w:val="24"/>
          <w:rtl/>
        </w:rPr>
        <w:t>פירוט התוכנית:</w:t>
      </w:r>
    </w:p>
    <w:p w:rsidR="00BB733B" w:rsidRDefault="00BB733B" w:rsidP="00BB733B">
      <w:pPr>
        <w:spacing w:line="480" w:lineRule="auto"/>
        <w:ind w:left="720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u w:val="single"/>
          <w:rtl/>
        </w:rPr>
        <w:t>התלמידים ילמדו במסגרת כיתתית על אזורית תכנים וטקסטים מתחום מדעי הרוח ההגות והפילוסופיה. כמו כן ישמעו הרצאות אורח ממגוון חוקרים ומרצים בכירים ממוסדות האקדמיים השונים.</w:t>
      </w:r>
      <w:r w:rsidR="008C6BBB">
        <w:rPr>
          <w:rFonts w:cs="David" w:hint="cs"/>
          <w:b/>
          <w:bCs/>
          <w:szCs w:val="24"/>
          <w:rtl/>
        </w:rPr>
        <w:t xml:space="preserve"> התלמידים ישתתפו בכנס ארצי בספרייה הלאומית.</w:t>
      </w:r>
    </w:p>
    <w:p w:rsidR="008C6BBB" w:rsidRDefault="008C6BBB" w:rsidP="008C6BBB">
      <w:pPr>
        <w:spacing w:line="480" w:lineRule="auto"/>
        <w:ind w:left="720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u w:val="single"/>
          <w:rtl/>
        </w:rPr>
        <w:t>התלמידים יקבלו בתעודת הבגרות ציון כתכנית ייחודית בהיקף של חמש יח"ל.</w:t>
      </w:r>
    </w:p>
    <w:p w:rsidR="00BB733B" w:rsidRDefault="00BB733B" w:rsidP="00BB733B">
      <w:pPr>
        <w:spacing w:line="360" w:lineRule="auto"/>
        <w:ind w:left="3"/>
        <w:rPr>
          <w:rFonts w:cs="David"/>
          <w:b/>
          <w:bCs/>
          <w:szCs w:val="24"/>
          <w:rtl/>
        </w:rPr>
      </w:pPr>
    </w:p>
    <w:p w:rsidR="00BB733B" w:rsidRPr="00736A17" w:rsidRDefault="00BB733B" w:rsidP="00BB733B">
      <w:pPr>
        <w:spacing w:line="360" w:lineRule="auto"/>
        <w:rPr>
          <w:rFonts w:cs="David"/>
          <w:b/>
          <w:bCs/>
          <w:u w:val="single"/>
          <w:rtl/>
        </w:rPr>
      </w:pPr>
    </w:p>
    <w:p w:rsidR="00BB733B" w:rsidRPr="00F24D67" w:rsidRDefault="00BB733B" w:rsidP="00BB733B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היקף פעילות מתוכנן</w:t>
      </w:r>
      <w:r w:rsidR="00C1610E">
        <w:rPr>
          <w:rFonts w:cs="David" w:hint="cs"/>
          <w:b/>
          <w:bCs/>
          <w:szCs w:val="24"/>
          <w:u w:val="single"/>
          <w:rtl/>
        </w:rPr>
        <w:t xml:space="preserve"> (מ</w:t>
      </w:r>
    </w:p>
    <w:p w:rsidR="00BB733B" w:rsidRDefault="00BB733B" w:rsidP="00133C1D">
      <w:pPr>
        <w:spacing w:line="360" w:lineRule="auto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szCs w:val="24"/>
          <w:rtl/>
        </w:rPr>
        <w:t xml:space="preserve">תלמידי החטיבה העליונה </w:t>
      </w:r>
      <w:r w:rsidRPr="00133C1D">
        <w:rPr>
          <w:rFonts w:cs="David"/>
          <w:b/>
          <w:bCs/>
          <w:szCs w:val="24"/>
          <w:rtl/>
        </w:rPr>
        <w:t>–</w:t>
      </w:r>
      <w:r w:rsidRPr="00133C1D">
        <w:rPr>
          <w:rFonts w:cs="David" w:hint="cs"/>
          <w:b/>
          <w:bCs/>
          <w:szCs w:val="24"/>
          <w:rtl/>
        </w:rPr>
        <w:t xml:space="preserve"> י-י"ב בכל המגזרים , </w:t>
      </w:r>
      <w:r w:rsidR="00133C1D" w:rsidRPr="00133C1D">
        <w:rPr>
          <w:rFonts w:cs="David" w:hint="cs"/>
          <w:b/>
          <w:bCs/>
          <w:szCs w:val="24"/>
          <w:rtl/>
        </w:rPr>
        <w:t xml:space="preserve">220  </w:t>
      </w:r>
      <w:r w:rsidRPr="00133C1D">
        <w:rPr>
          <w:rFonts w:cs="David" w:hint="cs"/>
          <w:b/>
          <w:bCs/>
          <w:szCs w:val="24"/>
          <w:rtl/>
        </w:rPr>
        <w:t>תלמידים</w:t>
      </w:r>
      <w:r w:rsidR="00C1610E">
        <w:rPr>
          <w:rFonts w:cs="David" w:hint="cs"/>
          <w:b/>
          <w:bCs/>
          <w:szCs w:val="24"/>
          <w:rtl/>
        </w:rPr>
        <w:t xml:space="preserve"> </w:t>
      </w:r>
    </w:p>
    <w:p w:rsidR="00BB733B" w:rsidRDefault="00BB733B" w:rsidP="00BB733B">
      <w:pPr>
        <w:spacing w:line="360" w:lineRule="auto"/>
        <w:rPr>
          <w:rFonts w:cs="David"/>
          <w:b/>
          <w:bCs/>
          <w:szCs w:val="24"/>
          <w:rtl/>
        </w:rPr>
      </w:pPr>
    </w:p>
    <w:p w:rsidR="00BB733B" w:rsidRDefault="00BB733B" w:rsidP="00EC5701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rtl/>
        </w:rPr>
        <w:t>תקופת ההתקשרות המתוכננת:</w:t>
      </w:r>
      <w:r w:rsidRPr="00F24D67">
        <w:rPr>
          <w:rFonts w:cs="David" w:hint="cs"/>
          <w:b/>
          <w:bCs/>
          <w:szCs w:val="24"/>
          <w:u w:val="single"/>
          <w:rtl/>
        </w:rPr>
        <w:t xml:space="preserve"> </w:t>
      </w:r>
      <w:r w:rsidR="00F80E26">
        <w:rPr>
          <w:rFonts w:cs="David" w:hint="cs"/>
          <w:b/>
          <w:bCs/>
          <w:szCs w:val="24"/>
          <w:u w:val="single"/>
          <w:rtl/>
        </w:rPr>
        <w:t>30.8.2</w:t>
      </w:r>
      <w:r w:rsidR="00C1610E">
        <w:rPr>
          <w:rFonts w:cs="David" w:hint="cs"/>
          <w:b/>
          <w:bCs/>
          <w:szCs w:val="24"/>
          <w:u w:val="single"/>
          <w:rtl/>
        </w:rPr>
        <w:t>3</w:t>
      </w:r>
      <w:r>
        <w:rPr>
          <w:rFonts w:cs="David" w:hint="cs"/>
          <w:b/>
          <w:bCs/>
          <w:szCs w:val="24"/>
          <w:u w:val="single"/>
          <w:rtl/>
        </w:rPr>
        <w:t>-</w:t>
      </w:r>
      <w:r w:rsidR="00EC5701">
        <w:rPr>
          <w:rFonts w:cs="David" w:hint="cs"/>
          <w:b/>
          <w:bCs/>
          <w:szCs w:val="24"/>
          <w:u w:val="single"/>
          <w:rtl/>
        </w:rPr>
        <w:t>15</w:t>
      </w:r>
      <w:r>
        <w:rPr>
          <w:rFonts w:cs="David" w:hint="cs"/>
          <w:b/>
          <w:bCs/>
          <w:szCs w:val="24"/>
          <w:u w:val="single"/>
          <w:rtl/>
        </w:rPr>
        <w:t>.</w:t>
      </w:r>
      <w:r w:rsidR="00F80E26">
        <w:rPr>
          <w:rFonts w:cs="David" w:hint="cs"/>
          <w:b/>
          <w:bCs/>
          <w:szCs w:val="24"/>
          <w:u w:val="single"/>
          <w:rtl/>
        </w:rPr>
        <w:t>9.</w:t>
      </w:r>
      <w:r w:rsidR="00C1610E">
        <w:rPr>
          <w:rFonts w:cs="David" w:hint="cs"/>
          <w:b/>
          <w:bCs/>
          <w:szCs w:val="24"/>
          <w:u w:val="single"/>
          <w:rtl/>
        </w:rPr>
        <w:t>22</w:t>
      </w:r>
    </w:p>
    <w:p w:rsidR="00BB733B" w:rsidRDefault="00BB733B" w:rsidP="00BB733B">
      <w:pPr>
        <w:spacing w:line="360" w:lineRule="auto"/>
        <w:rPr>
          <w:rFonts w:cs="David"/>
          <w:b/>
          <w:bCs/>
          <w:u w:val="single"/>
          <w:rtl/>
        </w:rPr>
      </w:pPr>
    </w:p>
    <w:p w:rsidR="00F80E26" w:rsidRDefault="00F80E26" w:rsidP="00C1610E">
      <w:pPr>
        <w:spacing w:line="360" w:lineRule="auto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szCs w:val="24"/>
          <w:u w:val="single"/>
          <w:rtl/>
        </w:rPr>
        <w:t>המשרד רשאי להאריך את ההתקשרות לתקופה נוספת של עוד שנתיים, שנה אחת בכל פעם בהיקפים דומים וכן בהרחבה של עד 30% בכל אחת משנות ההתקשרות (כולל תש</w:t>
      </w:r>
      <w:r w:rsidR="00C1610E">
        <w:rPr>
          <w:rFonts w:cs="David" w:hint="cs"/>
          <w:b/>
          <w:bCs/>
          <w:szCs w:val="24"/>
          <w:u w:val="single"/>
          <w:rtl/>
        </w:rPr>
        <w:t>פ"ג</w:t>
      </w:r>
      <w:r>
        <w:rPr>
          <w:rFonts w:cs="David" w:hint="cs"/>
          <w:b/>
          <w:bCs/>
          <w:szCs w:val="24"/>
          <w:u w:val="single"/>
          <w:rtl/>
        </w:rPr>
        <w:t>)</w:t>
      </w:r>
    </w:p>
    <w:p w:rsidR="00F80E26" w:rsidRDefault="00F80E26" w:rsidP="00F80E26">
      <w:pPr>
        <w:spacing w:line="360" w:lineRule="auto"/>
        <w:rPr>
          <w:rFonts w:cs="David"/>
          <w:b/>
          <w:bCs/>
          <w:u w:val="single"/>
          <w:rtl/>
        </w:rPr>
      </w:pPr>
    </w:p>
    <w:p w:rsidR="00EC5701" w:rsidRDefault="00EC5701" w:rsidP="00F80E26">
      <w:pPr>
        <w:spacing w:line="360" w:lineRule="auto"/>
        <w:rPr>
          <w:rFonts w:cs="David"/>
          <w:b/>
          <w:bCs/>
          <w:u w:val="single"/>
          <w:rtl/>
        </w:rPr>
      </w:pPr>
    </w:p>
    <w:p w:rsidR="00EC5701" w:rsidRDefault="00EC5701" w:rsidP="00F80E26">
      <w:pPr>
        <w:spacing w:line="360" w:lineRule="auto"/>
        <w:rPr>
          <w:rFonts w:cs="David"/>
          <w:b/>
          <w:bCs/>
          <w:u w:val="single"/>
          <w:rtl/>
        </w:rPr>
      </w:pPr>
    </w:p>
    <w:p w:rsidR="00EC5701" w:rsidRDefault="00EC5701" w:rsidP="00F80E26">
      <w:pPr>
        <w:spacing w:line="360" w:lineRule="auto"/>
        <w:rPr>
          <w:rFonts w:cs="David"/>
          <w:b/>
          <w:bCs/>
          <w:u w:val="single"/>
          <w:rtl/>
        </w:rPr>
      </w:pPr>
    </w:p>
    <w:p w:rsidR="00EC5701" w:rsidRDefault="00EC5701" w:rsidP="00F80E26">
      <w:pPr>
        <w:spacing w:line="360" w:lineRule="auto"/>
        <w:rPr>
          <w:rFonts w:cs="David"/>
          <w:b/>
          <w:bCs/>
          <w:u w:val="single"/>
          <w:rtl/>
        </w:rPr>
      </w:pPr>
    </w:p>
    <w:p w:rsidR="00EC5701" w:rsidRDefault="00EC5701" w:rsidP="00F80E26">
      <w:pPr>
        <w:spacing w:line="360" w:lineRule="auto"/>
        <w:rPr>
          <w:rFonts w:cs="David"/>
          <w:b/>
          <w:bCs/>
          <w:u w:val="single"/>
          <w:rtl/>
        </w:rPr>
      </w:pPr>
    </w:p>
    <w:p w:rsidR="00EC5701" w:rsidRDefault="00EC5701" w:rsidP="00F80E26">
      <w:pPr>
        <w:spacing w:line="360" w:lineRule="auto"/>
        <w:rPr>
          <w:rFonts w:cs="David"/>
          <w:b/>
          <w:bCs/>
          <w:u w:val="single"/>
          <w:rtl/>
        </w:rPr>
      </w:pPr>
    </w:p>
    <w:p w:rsidR="00EC5701" w:rsidRDefault="00EC5701" w:rsidP="00F80E26">
      <w:pPr>
        <w:spacing w:line="360" w:lineRule="auto"/>
        <w:rPr>
          <w:rFonts w:cs="David"/>
          <w:b/>
          <w:bCs/>
          <w:u w:val="single"/>
          <w:rtl/>
        </w:rPr>
      </w:pPr>
    </w:p>
    <w:p w:rsidR="00EC5701" w:rsidRDefault="00EC5701" w:rsidP="00F80E26">
      <w:pPr>
        <w:spacing w:line="360" w:lineRule="auto"/>
        <w:rPr>
          <w:rFonts w:cs="David"/>
          <w:b/>
          <w:bCs/>
          <w:u w:val="single"/>
          <w:rtl/>
        </w:rPr>
      </w:pPr>
    </w:p>
    <w:p w:rsidR="00EC5701" w:rsidRDefault="00EC5701" w:rsidP="00F80E26">
      <w:pPr>
        <w:spacing w:line="360" w:lineRule="auto"/>
        <w:rPr>
          <w:rFonts w:cs="David"/>
          <w:b/>
          <w:bCs/>
          <w:u w:val="single"/>
          <w:rtl/>
        </w:rPr>
      </w:pPr>
    </w:p>
    <w:p w:rsidR="00EC5701" w:rsidRPr="00736A17" w:rsidRDefault="00EC5701" w:rsidP="00F80E26">
      <w:pPr>
        <w:spacing w:line="360" w:lineRule="auto"/>
        <w:rPr>
          <w:rFonts w:cs="David"/>
          <w:b/>
          <w:bCs/>
          <w:u w:val="single"/>
          <w:rtl/>
        </w:rPr>
      </w:pPr>
    </w:p>
    <w:p w:rsidR="00F80E26" w:rsidRDefault="00F80E26" w:rsidP="00EC5701">
      <w:pPr>
        <w:spacing w:line="360" w:lineRule="auto"/>
        <w:rPr>
          <w:rFonts w:cs="David"/>
          <w:szCs w:val="24"/>
          <w:rtl/>
        </w:rPr>
      </w:pPr>
      <w:r w:rsidRPr="00915367">
        <w:rPr>
          <w:rFonts w:cs="David" w:hint="cs"/>
          <w:szCs w:val="24"/>
          <w:u w:val="single"/>
          <w:rtl/>
        </w:rPr>
        <w:lastRenderedPageBreak/>
        <w:t>עלות:</w:t>
      </w:r>
      <w:r w:rsidRPr="00CC57F6">
        <w:rPr>
          <w:rFonts w:cs="David" w:hint="cs"/>
          <w:szCs w:val="24"/>
          <w:rtl/>
        </w:rPr>
        <w:t xml:space="preserve"> עלות </w:t>
      </w:r>
      <w:r>
        <w:rPr>
          <w:rFonts w:cs="David" w:hint="cs"/>
          <w:szCs w:val="24"/>
          <w:rtl/>
        </w:rPr>
        <w:t>המיזם</w:t>
      </w:r>
      <w:r w:rsidRPr="00CC57F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לשנים 20</w:t>
      </w:r>
      <w:r w:rsidR="00C1610E">
        <w:rPr>
          <w:rFonts w:cs="David" w:hint="cs"/>
          <w:szCs w:val="24"/>
          <w:rtl/>
        </w:rPr>
        <w:t>25</w:t>
      </w:r>
      <w:r>
        <w:rPr>
          <w:rFonts w:cs="David" w:hint="cs"/>
          <w:szCs w:val="24"/>
          <w:rtl/>
        </w:rPr>
        <w:t>-202</w:t>
      </w:r>
      <w:r w:rsidR="00C1610E">
        <w:rPr>
          <w:rFonts w:cs="David" w:hint="cs"/>
          <w:szCs w:val="24"/>
          <w:rtl/>
        </w:rPr>
        <w:t>2</w:t>
      </w:r>
      <w:r w:rsidRPr="00CC57F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-  </w:t>
      </w:r>
      <w:r w:rsidR="00C1610E">
        <w:rPr>
          <w:rFonts w:cs="David"/>
          <w:szCs w:val="24"/>
        </w:rPr>
        <w:t>819'980</w:t>
      </w:r>
      <w:r w:rsidRPr="00F80E2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₪ (</w:t>
      </w:r>
      <w:r w:rsidR="00C1610E">
        <w:rPr>
          <w:rFonts w:cs="David" w:hint="cs"/>
          <w:szCs w:val="24"/>
          <w:rtl/>
        </w:rPr>
        <w:t>349,990 ש"ח</w:t>
      </w:r>
      <w:r>
        <w:rPr>
          <w:rFonts w:cs="David" w:hint="cs"/>
          <w:szCs w:val="24"/>
          <w:rtl/>
        </w:rPr>
        <w:t xml:space="preserve"> השתתפות המשרד,  </w:t>
      </w:r>
      <w:r w:rsidR="00C1610E">
        <w:rPr>
          <w:rFonts w:cs="David" w:hint="cs"/>
          <w:szCs w:val="24"/>
          <w:rtl/>
        </w:rPr>
        <w:t>4</w:t>
      </w:r>
      <w:r w:rsidR="00EC5701">
        <w:rPr>
          <w:rFonts w:cs="David" w:hint="cs"/>
          <w:szCs w:val="24"/>
          <w:rtl/>
        </w:rPr>
        <w:t>6</w:t>
      </w:r>
      <w:r w:rsidR="00C1610E">
        <w:rPr>
          <w:rFonts w:cs="David" w:hint="cs"/>
          <w:szCs w:val="24"/>
          <w:rtl/>
        </w:rPr>
        <w:t xml:space="preserve">9,990 ₪ </w:t>
      </w:r>
      <w:r>
        <w:rPr>
          <w:rFonts w:cs="David" w:hint="cs"/>
          <w:szCs w:val="24"/>
          <w:rtl/>
        </w:rPr>
        <w:t>השתתפות העמותה</w:t>
      </w:r>
      <w:r w:rsidR="00EC5701">
        <w:rPr>
          <w:rFonts w:cs="David" w:hint="cs"/>
          <w:szCs w:val="24"/>
          <w:rtl/>
        </w:rPr>
        <w:t>+תשלומי הורים</w:t>
      </w:r>
      <w:r>
        <w:rPr>
          <w:rFonts w:cs="David" w:hint="cs"/>
          <w:szCs w:val="24"/>
          <w:rtl/>
        </w:rPr>
        <w:t>)</w:t>
      </w:r>
    </w:p>
    <w:p w:rsidR="00BB733B" w:rsidRDefault="00BB733B" w:rsidP="00BB733B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tbl>
      <w:tblPr>
        <w:bidiVisual/>
        <w:tblW w:w="8660" w:type="dxa"/>
        <w:tblLook w:val="04A0" w:firstRow="1" w:lastRow="0" w:firstColumn="1" w:lastColumn="0" w:noHBand="0" w:noVBand="1"/>
      </w:tblPr>
      <w:tblGrid>
        <w:gridCol w:w="2000"/>
        <w:gridCol w:w="2580"/>
        <w:gridCol w:w="2240"/>
        <w:gridCol w:w="1840"/>
      </w:tblGrid>
      <w:tr w:rsidR="00EC5701" w:rsidRPr="00EC5701" w:rsidTr="00EC5701">
        <w:trPr>
          <w:trHeight w:val="285"/>
        </w:trPr>
        <w:tc>
          <w:tcPr>
            <w:tcW w:w="45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000000"/>
                <w:sz w:val="22"/>
              </w:rPr>
            </w:pPr>
            <w:r w:rsidRPr="00EC5701">
              <w:rPr>
                <w:rFonts w:ascii="Arial" w:hAnsi="Arial" w:hint="cs"/>
                <w:color w:val="000000"/>
                <w:rtl/>
              </w:rPr>
              <w:t>להלן פרוט התקשרויות כולל האופציות וההרחבות: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000000"/>
                <w:sz w:val="22"/>
                <w:rtl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701" w:rsidRPr="00EC5701" w:rsidRDefault="00EC5701" w:rsidP="00EC5701">
            <w:pPr>
              <w:bidi w:val="0"/>
              <w:rPr>
                <w:rFonts w:cs="Times New Roman"/>
                <w:sz w:val="20"/>
                <w:szCs w:val="20"/>
              </w:rPr>
            </w:pPr>
          </w:p>
        </w:tc>
      </w:tr>
      <w:tr w:rsidR="00EC5701" w:rsidRPr="00EC5701" w:rsidTr="00EC5701">
        <w:trPr>
          <w:trHeight w:val="285"/>
        </w:trPr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5701" w:rsidRPr="00EC5701" w:rsidRDefault="00EC5701" w:rsidP="00EC5701">
            <w:pPr>
              <w:bidi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701" w:rsidRPr="00EC5701" w:rsidRDefault="00EC5701" w:rsidP="00EC5701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701" w:rsidRPr="00EC5701" w:rsidRDefault="00EC5701" w:rsidP="00EC5701">
            <w:pPr>
              <w:bidi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701" w:rsidRPr="00EC5701" w:rsidRDefault="00EC5701" w:rsidP="00EC5701">
            <w:pPr>
              <w:bidi w:val="0"/>
              <w:rPr>
                <w:rFonts w:cs="Times New Roman"/>
                <w:sz w:val="20"/>
                <w:szCs w:val="20"/>
              </w:rPr>
            </w:pPr>
          </w:p>
        </w:tc>
      </w:tr>
      <w:tr w:rsidR="00EC5701" w:rsidRPr="00EC5701" w:rsidTr="00EC5701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000000"/>
                <w:sz w:val="22"/>
              </w:rPr>
            </w:pPr>
            <w:r w:rsidRPr="00EC5701">
              <w:rPr>
                <w:rFonts w:ascii="Arial" w:hAnsi="Arial" w:hint="cs"/>
                <w:color w:val="000000"/>
                <w:rtl/>
              </w:rPr>
              <w:t>תקופה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000000"/>
                <w:sz w:val="22"/>
                <w:rtl/>
              </w:rPr>
            </w:pPr>
            <w:r w:rsidRPr="00EC5701">
              <w:rPr>
                <w:rFonts w:ascii="Arial" w:hAnsi="Arial" w:hint="cs"/>
                <w:color w:val="000000"/>
                <w:rtl/>
              </w:rPr>
              <w:t>חלקו של המשרד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000000"/>
                <w:sz w:val="22"/>
                <w:rtl/>
              </w:rPr>
            </w:pPr>
            <w:r w:rsidRPr="00EC5701">
              <w:rPr>
                <w:rFonts w:ascii="Arial" w:hAnsi="Arial" w:hint="cs"/>
                <w:color w:val="000000"/>
                <w:rtl/>
              </w:rPr>
              <w:t>חלקו של הספק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000000"/>
                <w:sz w:val="22"/>
                <w:rtl/>
              </w:rPr>
            </w:pPr>
            <w:r w:rsidRPr="00EC5701">
              <w:rPr>
                <w:rFonts w:ascii="Arial" w:hAnsi="Arial" w:hint="cs"/>
                <w:color w:val="000000"/>
                <w:rtl/>
              </w:rPr>
              <w:t>סה"כ</w:t>
            </w:r>
          </w:p>
        </w:tc>
      </w:tr>
      <w:tr w:rsidR="00EC5701" w:rsidRPr="00EC5701" w:rsidTr="00EC5701">
        <w:trPr>
          <w:trHeight w:val="285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000000"/>
                <w:sz w:val="22"/>
                <w:rtl/>
              </w:rPr>
            </w:pPr>
            <w:r w:rsidRPr="00EC5701">
              <w:rPr>
                <w:rFonts w:ascii="Arial" w:hAnsi="Arial" w:hint="cs"/>
                <w:color w:val="000000"/>
                <w:rtl/>
              </w:rPr>
              <w:t>התקשרות ראשונה</w:t>
            </w:r>
          </w:p>
        </w:tc>
        <w:tc>
          <w:tcPr>
            <w:tcW w:w="25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 w:hint="cs"/>
                <w:color w:val="000000"/>
                <w:sz w:val="28"/>
                <w:szCs w:val="28"/>
                <w:rtl/>
              </w:rPr>
              <w:t>349,990</w:t>
            </w:r>
          </w:p>
        </w:tc>
        <w:tc>
          <w:tcPr>
            <w:tcW w:w="22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 w:hint="cs"/>
                <w:color w:val="000000"/>
                <w:sz w:val="28"/>
                <w:szCs w:val="28"/>
                <w:rtl/>
              </w:rPr>
              <w:t>469,990</w:t>
            </w:r>
          </w:p>
        </w:tc>
        <w:tc>
          <w:tcPr>
            <w:tcW w:w="1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 w:hint="cs"/>
                <w:color w:val="000000"/>
                <w:sz w:val="28"/>
                <w:szCs w:val="28"/>
                <w:rtl/>
              </w:rPr>
              <w:t>819,980</w:t>
            </w:r>
          </w:p>
        </w:tc>
      </w:tr>
      <w:tr w:rsidR="00EC5701" w:rsidRPr="00EC5701" w:rsidTr="00EC5701">
        <w:trPr>
          <w:trHeight w:val="57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000000"/>
                <w:sz w:val="22"/>
                <w:rtl/>
              </w:rPr>
            </w:pPr>
            <w:r w:rsidRPr="00EC5701">
              <w:rPr>
                <w:rFonts w:ascii="Arial" w:hAnsi="Arial" w:hint="cs"/>
                <w:color w:val="000000"/>
                <w:rtl/>
              </w:rPr>
              <w:t>מ- ספטמבר 2022  עד-אוגוסט 2023</w:t>
            </w:r>
          </w:p>
        </w:tc>
        <w:tc>
          <w:tcPr>
            <w:tcW w:w="2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000000"/>
                <w:sz w:val="28"/>
                <w:szCs w:val="28"/>
              </w:rPr>
            </w:pPr>
          </w:p>
        </w:tc>
        <w:tc>
          <w:tcPr>
            <w:tcW w:w="22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000000"/>
                <w:sz w:val="28"/>
                <w:szCs w:val="28"/>
              </w:rPr>
            </w:pPr>
          </w:p>
        </w:tc>
        <w:tc>
          <w:tcPr>
            <w:tcW w:w="1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000000"/>
                <w:sz w:val="28"/>
                <w:szCs w:val="28"/>
              </w:rPr>
            </w:pPr>
          </w:p>
        </w:tc>
      </w:tr>
      <w:tr w:rsidR="00EC5701" w:rsidRPr="00EC5701" w:rsidTr="00EC5701">
        <w:trPr>
          <w:trHeight w:val="36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000000"/>
                <w:sz w:val="22"/>
                <w:rtl/>
              </w:rPr>
            </w:pPr>
            <w:r w:rsidRPr="00EC5701">
              <w:rPr>
                <w:rFonts w:ascii="Arial" w:hAnsi="Arial" w:hint="cs"/>
                <w:color w:val="000000"/>
                <w:rtl/>
              </w:rPr>
              <w:t>אופציה להרחבה %</w:t>
            </w:r>
          </w:p>
        </w:tc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 w:hint="cs"/>
                <w:color w:val="000000"/>
                <w:sz w:val="28"/>
                <w:szCs w:val="28"/>
                <w:rtl/>
              </w:rPr>
              <w:t>104,997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 w:hint="cs"/>
                <w:color w:val="000000"/>
                <w:sz w:val="28"/>
                <w:szCs w:val="28"/>
                <w:rtl/>
              </w:rPr>
              <w:t>140,997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 w:hint="cs"/>
                <w:color w:val="000000"/>
                <w:sz w:val="28"/>
                <w:szCs w:val="28"/>
                <w:rtl/>
              </w:rPr>
              <w:t>245,994</w:t>
            </w:r>
          </w:p>
        </w:tc>
      </w:tr>
      <w:tr w:rsidR="00EC5701" w:rsidRPr="00EC5701" w:rsidTr="00EC5701">
        <w:trPr>
          <w:trHeight w:val="855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000000"/>
                <w:sz w:val="22"/>
                <w:rtl/>
              </w:rPr>
            </w:pPr>
            <w:r w:rsidRPr="00EC5701">
              <w:rPr>
                <w:rFonts w:ascii="Arial" w:hAnsi="Arial" w:hint="cs"/>
                <w:color w:val="000000"/>
                <w:rtl/>
              </w:rPr>
              <w:t>שנה ראשונה במסגרת מימוש אופציה</w:t>
            </w:r>
          </w:p>
        </w:tc>
        <w:tc>
          <w:tcPr>
            <w:tcW w:w="25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/>
                <w:color w:val="000000"/>
                <w:sz w:val="28"/>
                <w:szCs w:val="28"/>
                <w:rtl/>
              </w:rPr>
              <w:t>454,987</w:t>
            </w:r>
          </w:p>
        </w:tc>
        <w:tc>
          <w:tcPr>
            <w:tcW w:w="22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 w:hint="cs"/>
                <w:color w:val="000000"/>
                <w:sz w:val="28"/>
                <w:szCs w:val="28"/>
                <w:rtl/>
              </w:rPr>
              <w:t>610,987</w:t>
            </w:r>
          </w:p>
        </w:tc>
        <w:tc>
          <w:tcPr>
            <w:tcW w:w="1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 w:hint="cs"/>
                <w:color w:val="000000"/>
                <w:sz w:val="28"/>
                <w:szCs w:val="28"/>
                <w:rtl/>
              </w:rPr>
              <w:t>1,065,974</w:t>
            </w:r>
          </w:p>
        </w:tc>
      </w:tr>
      <w:tr w:rsidR="00EC5701" w:rsidRPr="00EC5701" w:rsidTr="00EC5701">
        <w:trPr>
          <w:trHeight w:val="57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000000"/>
                <w:sz w:val="22"/>
                <w:rtl/>
              </w:rPr>
            </w:pPr>
            <w:r w:rsidRPr="00EC5701">
              <w:rPr>
                <w:rFonts w:ascii="Arial" w:hAnsi="Arial" w:hint="cs"/>
                <w:color w:val="000000"/>
                <w:rtl/>
              </w:rPr>
              <w:t>מ-ספטמבר 2023   עד- אוגוסט 2024</w:t>
            </w:r>
          </w:p>
        </w:tc>
        <w:tc>
          <w:tcPr>
            <w:tcW w:w="2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000000"/>
                <w:sz w:val="28"/>
                <w:szCs w:val="28"/>
              </w:rPr>
            </w:pPr>
          </w:p>
        </w:tc>
        <w:tc>
          <w:tcPr>
            <w:tcW w:w="22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000000"/>
                <w:sz w:val="28"/>
                <w:szCs w:val="28"/>
              </w:rPr>
            </w:pPr>
          </w:p>
        </w:tc>
        <w:tc>
          <w:tcPr>
            <w:tcW w:w="1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000000"/>
                <w:sz w:val="28"/>
                <w:szCs w:val="28"/>
              </w:rPr>
            </w:pPr>
          </w:p>
        </w:tc>
      </w:tr>
      <w:tr w:rsidR="00EC5701" w:rsidRPr="00EC5701" w:rsidTr="00EC5701">
        <w:trPr>
          <w:trHeight w:val="855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FF0000"/>
                <w:sz w:val="22"/>
                <w:rtl/>
              </w:rPr>
            </w:pPr>
            <w:r w:rsidRPr="00EC5701">
              <w:rPr>
                <w:rFonts w:ascii="Arial" w:hAnsi="Arial" w:hint="cs"/>
                <w:color w:val="FF0000"/>
                <w:rtl/>
              </w:rPr>
              <w:t>הרחבה</w:t>
            </w:r>
            <w:r w:rsidRPr="00EC5701">
              <w:rPr>
                <w:rFonts w:ascii="Arial" w:hAnsi="Arial"/>
                <w:color w:val="000000"/>
                <w:sz w:val="22"/>
                <w:rtl/>
              </w:rPr>
              <w:t xml:space="preserve"> שנה ראשונה במסגרת מימוש אופציה מ-   עד-</w:t>
            </w:r>
          </w:p>
        </w:tc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/>
                <w:color w:val="000000"/>
                <w:sz w:val="28"/>
                <w:szCs w:val="28"/>
              </w:rPr>
              <w:t>136,496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/>
                <w:color w:val="000000"/>
                <w:sz w:val="28"/>
                <w:szCs w:val="28"/>
              </w:rPr>
              <w:t>183,296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/>
                <w:color w:val="000000"/>
                <w:sz w:val="28"/>
                <w:szCs w:val="28"/>
              </w:rPr>
              <w:t>319,792</w:t>
            </w:r>
          </w:p>
        </w:tc>
      </w:tr>
      <w:tr w:rsidR="00EC5701" w:rsidRPr="00EC5701" w:rsidTr="00EC5701">
        <w:trPr>
          <w:trHeight w:val="114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000000"/>
                <w:sz w:val="22"/>
                <w:rtl/>
              </w:rPr>
            </w:pPr>
            <w:r w:rsidRPr="00EC5701">
              <w:rPr>
                <w:rFonts w:ascii="Arial" w:hAnsi="Arial" w:hint="cs"/>
                <w:color w:val="000000"/>
                <w:rtl/>
              </w:rPr>
              <w:t>שנה שניה במסגרת מימוש מ-ספטמבר 2023   עד- אוגוסט 2024</w:t>
            </w:r>
          </w:p>
        </w:tc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/>
                <w:color w:val="000000"/>
                <w:sz w:val="28"/>
                <w:szCs w:val="28"/>
                <w:rtl/>
              </w:rPr>
              <w:t>591,483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 w:hint="cs"/>
                <w:color w:val="000000"/>
                <w:sz w:val="28"/>
                <w:szCs w:val="28"/>
                <w:rtl/>
              </w:rPr>
              <w:t>794,283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 w:hint="cs"/>
                <w:color w:val="000000"/>
                <w:sz w:val="28"/>
                <w:szCs w:val="28"/>
                <w:rtl/>
              </w:rPr>
              <w:t>1,385,766</w:t>
            </w:r>
          </w:p>
        </w:tc>
      </w:tr>
      <w:tr w:rsidR="00EC5701" w:rsidRPr="00EC5701" w:rsidTr="00EC5701">
        <w:trPr>
          <w:trHeight w:val="855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FF0000"/>
                <w:sz w:val="22"/>
                <w:rtl/>
              </w:rPr>
            </w:pPr>
            <w:r w:rsidRPr="00EC5701">
              <w:rPr>
                <w:rFonts w:ascii="Arial" w:hAnsi="Arial" w:hint="cs"/>
                <w:color w:val="FF0000"/>
                <w:rtl/>
              </w:rPr>
              <w:t>הרחבה</w:t>
            </w:r>
            <w:r w:rsidRPr="00EC5701">
              <w:rPr>
                <w:rFonts w:ascii="Arial" w:hAnsi="Arial"/>
                <w:color w:val="000000"/>
                <w:sz w:val="22"/>
                <w:rtl/>
              </w:rPr>
              <w:t xml:space="preserve"> שנה שניה במסגרת מימוש אופציה מ-   עד-</w:t>
            </w:r>
          </w:p>
        </w:tc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/>
                <w:color w:val="000000"/>
                <w:sz w:val="28"/>
                <w:szCs w:val="28"/>
              </w:rPr>
              <w:t>177,445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/>
                <w:color w:val="000000"/>
                <w:sz w:val="28"/>
                <w:szCs w:val="28"/>
              </w:rPr>
              <w:t>238,285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/>
                <w:color w:val="000000"/>
                <w:sz w:val="28"/>
                <w:szCs w:val="28"/>
              </w:rPr>
              <w:t>415,730</w:t>
            </w:r>
          </w:p>
        </w:tc>
      </w:tr>
      <w:tr w:rsidR="00EC5701" w:rsidRPr="00EC5701" w:rsidTr="00EC5701">
        <w:trPr>
          <w:trHeight w:val="360"/>
        </w:trPr>
        <w:tc>
          <w:tcPr>
            <w:tcW w:w="2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rPr>
                <w:rFonts w:ascii="Arial" w:hAnsi="Arial"/>
                <w:color w:val="FF0000"/>
                <w:sz w:val="22"/>
                <w:rtl/>
              </w:rPr>
            </w:pPr>
            <w:r w:rsidRPr="00EC5701">
              <w:rPr>
                <w:rFonts w:ascii="Arial" w:hAnsi="Arial" w:hint="cs"/>
                <w:color w:val="FF0000"/>
                <w:rtl/>
              </w:rPr>
              <w:t>סה"כ עלות לתקופה</w:t>
            </w:r>
          </w:p>
        </w:tc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/>
                <w:color w:val="000000"/>
                <w:sz w:val="28"/>
                <w:szCs w:val="28"/>
              </w:rPr>
              <w:t>1,815,398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/>
                <w:color w:val="000000"/>
                <w:sz w:val="28"/>
                <w:szCs w:val="28"/>
              </w:rPr>
              <w:t>2,437,838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5701" w:rsidRPr="00EC5701" w:rsidRDefault="00EC5701" w:rsidP="00EC5701">
            <w:pPr>
              <w:jc w:val="center"/>
              <w:rPr>
                <w:rFonts w:ascii="Arial" w:hAnsi="Arial"/>
                <w:color w:val="000000"/>
                <w:sz w:val="28"/>
                <w:szCs w:val="28"/>
                <w:rtl/>
              </w:rPr>
            </w:pPr>
            <w:r w:rsidRPr="00EC5701">
              <w:rPr>
                <w:rFonts w:ascii="Arial" w:hAnsi="Arial"/>
                <w:color w:val="000000"/>
                <w:sz w:val="28"/>
                <w:szCs w:val="28"/>
              </w:rPr>
              <w:t>4,253,236</w:t>
            </w:r>
          </w:p>
        </w:tc>
      </w:tr>
    </w:tbl>
    <w:p w:rsidR="00BB733B" w:rsidRDefault="00BB733B" w:rsidP="00BB733B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BB733B" w:rsidRPr="00F24D67" w:rsidRDefault="00BB733B" w:rsidP="00BB733B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BB733B" w:rsidRPr="00F24D67" w:rsidRDefault="00BB733B" w:rsidP="00BB733B">
      <w:pPr>
        <w:spacing w:line="360" w:lineRule="auto"/>
        <w:rPr>
          <w:rFonts w:cs="David"/>
          <w:sz w:val="8"/>
          <w:szCs w:val="8"/>
          <w:rtl/>
        </w:rPr>
      </w:pPr>
    </w:p>
    <w:p w:rsidR="00BB733B" w:rsidRDefault="00BB733B" w:rsidP="00BB733B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BB733B" w:rsidRDefault="00BB733B" w:rsidP="00BB733B">
      <w:pPr>
        <w:spacing w:line="360" w:lineRule="auto"/>
        <w:rPr>
          <w:rFonts w:cs="David"/>
          <w:szCs w:val="24"/>
          <w:rtl/>
        </w:rPr>
      </w:pPr>
    </w:p>
    <w:p w:rsidR="00BB733B" w:rsidRPr="009F5CB1" w:rsidRDefault="00BB733B" w:rsidP="00BB733B">
      <w:pPr>
        <w:numPr>
          <w:ilvl w:val="1"/>
          <w:numId w:val="2"/>
        </w:numPr>
        <w:spacing w:line="360" w:lineRule="auto"/>
        <w:rPr>
          <w:rFonts w:cs="David"/>
          <w:szCs w:val="24"/>
        </w:rPr>
      </w:pPr>
      <w:r w:rsidRPr="00D87ABB">
        <w:rPr>
          <w:rFonts w:cs="David" w:hint="cs"/>
          <w:szCs w:val="24"/>
          <w:rtl/>
        </w:rPr>
        <w:t xml:space="preserve">לגוף המציע יש חומרי הלמידה העוסקים בפיתוח חשיבה וחיזוק מיומנויות </w:t>
      </w:r>
      <w:r>
        <w:rPr>
          <w:rFonts w:cs="David" w:hint="cs"/>
          <w:szCs w:val="24"/>
          <w:rtl/>
        </w:rPr>
        <w:t xml:space="preserve">חשיבה מסדר גבוה </w:t>
      </w:r>
      <w:r w:rsidRPr="009F5CB1">
        <w:rPr>
          <w:rFonts w:cs="David" w:hint="cs"/>
          <w:szCs w:val="24"/>
          <w:rtl/>
        </w:rPr>
        <w:t>בתחומים הקריאה המעמיקה והכתיבה העיונית</w:t>
      </w:r>
    </w:p>
    <w:p w:rsidR="00BB733B" w:rsidRDefault="00BB733B" w:rsidP="00BB733B">
      <w:pPr>
        <w:numPr>
          <w:ilvl w:val="1"/>
          <w:numId w:val="2"/>
        </w:numPr>
        <w:spacing w:line="360" w:lineRule="auto"/>
        <w:rPr>
          <w:rFonts w:cs="David"/>
          <w:szCs w:val="24"/>
        </w:rPr>
      </w:pPr>
      <w:r w:rsidRPr="009F5CB1">
        <w:rPr>
          <w:rFonts w:cs="David" w:hint="cs"/>
          <w:szCs w:val="24"/>
          <w:rtl/>
        </w:rPr>
        <w:t>לגוף המציע יש תכנית הנחייה מתאימה ושוטפת למנחים, וכן השתלמויות להכשרת מורים ומנחים בהיקף של 30 שעות וחומרי למידה למורים ולמנחים</w:t>
      </w:r>
      <w:r>
        <w:rPr>
          <w:rFonts w:cs="David" w:hint="cs"/>
          <w:szCs w:val="24"/>
          <w:rtl/>
        </w:rPr>
        <w:t>,</w:t>
      </w:r>
    </w:p>
    <w:p w:rsidR="00BB733B" w:rsidRPr="009F5CB1" w:rsidRDefault="00BB733B" w:rsidP="00BB733B">
      <w:pPr>
        <w:numPr>
          <w:ilvl w:val="1"/>
          <w:numId w:val="2"/>
        </w:numPr>
        <w:spacing w:line="360" w:lineRule="auto"/>
        <w:rPr>
          <w:rFonts w:cs="David"/>
          <w:szCs w:val="24"/>
        </w:rPr>
      </w:pPr>
      <w:r w:rsidRPr="009F5CB1">
        <w:rPr>
          <w:rFonts w:cs="David" w:hint="cs"/>
          <w:szCs w:val="24"/>
          <w:rtl/>
        </w:rPr>
        <w:t xml:space="preserve">לגוף המציע יש כ"א מקצועי להפעלת התכנית כולל </w:t>
      </w:r>
      <w:r>
        <w:rPr>
          <w:rFonts w:cs="David" w:hint="cs"/>
          <w:szCs w:val="24"/>
          <w:rtl/>
        </w:rPr>
        <w:t>מורים, מנחים</w:t>
      </w:r>
      <w:r w:rsidRPr="009F5CB1">
        <w:rPr>
          <w:rFonts w:cs="David" w:hint="cs"/>
          <w:szCs w:val="24"/>
          <w:rtl/>
        </w:rPr>
        <w:t>, כ"א אדמיניסטרטיבי.</w:t>
      </w:r>
    </w:p>
    <w:p w:rsidR="00BB733B" w:rsidRPr="00D87ABB" w:rsidRDefault="00BB733B" w:rsidP="00BB733B">
      <w:pPr>
        <w:numPr>
          <w:ilvl w:val="1"/>
          <w:numId w:val="2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לגוף המציע יש יכולת להפעיל את ה</w:t>
      </w:r>
      <w:r w:rsidRPr="00D87ABB">
        <w:rPr>
          <w:rFonts w:cs="David" w:hint="cs"/>
          <w:szCs w:val="24"/>
          <w:rtl/>
        </w:rPr>
        <w:t xml:space="preserve">תכנית המוצעת </w:t>
      </w:r>
      <w:r>
        <w:rPr>
          <w:rFonts w:cs="David" w:hint="cs"/>
          <w:szCs w:val="24"/>
          <w:rtl/>
        </w:rPr>
        <w:t xml:space="preserve">בכל </w:t>
      </w:r>
      <w:r w:rsidRPr="00D87ABB">
        <w:rPr>
          <w:rFonts w:cs="David" w:hint="cs"/>
          <w:szCs w:val="24"/>
          <w:rtl/>
        </w:rPr>
        <w:t>המגזרים ובפריסה ארצית.</w:t>
      </w:r>
    </w:p>
    <w:p w:rsidR="00BB733B" w:rsidRDefault="00BB733B" w:rsidP="00BB733B">
      <w:pPr>
        <w:numPr>
          <w:ilvl w:val="1"/>
          <w:numId w:val="2"/>
        </w:numPr>
        <w:spacing w:line="360" w:lineRule="auto"/>
        <w:rPr>
          <w:rFonts w:cs="David"/>
          <w:szCs w:val="24"/>
        </w:rPr>
      </w:pPr>
      <w:r w:rsidRPr="00D87ABB">
        <w:rPr>
          <w:rFonts w:cs="David" w:hint="cs"/>
          <w:szCs w:val="24"/>
          <w:rtl/>
        </w:rPr>
        <w:t>הגוף המציע הוא בעל ניסיון בהפעלת תכניות דומות לפחות בשלוש השנים האחרונות.</w:t>
      </w:r>
    </w:p>
    <w:p w:rsidR="00BB733B" w:rsidRDefault="00BB733B" w:rsidP="008C6BBB">
      <w:pPr>
        <w:numPr>
          <w:ilvl w:val="1"/>
          <w:numId w:val="2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>לגוף יש היכולת להפעיל את התכנית במלואה החל מחודש ספטמבר</w:t>
      </w:r>
      <w:r w:rsidR="008C6BBB">
        <w:rPr>
          <w:rFonts w:cs="David" w:hint="cs"/>
          <w:szCs w:val="24"/>
          <w:rtl/>
        </w:rPr>
        <w:t>2022</w:t>
      </w:r>
      <w:r>
        <w:rPr>
          <w:rFonts w:cs="David" w:hint="cs"/>
          <w:szCs w:val="24"/>
          <w:rtl/>
        </w:rPr>
        <w:t>.</w:t>
      </w:r>
    </w:p>
    <w:p w:rsidR="00BB733B" w:rsidRDefault="00BB733B" w:rsidP="00BB733B">
      <w:pPr>
        <w:spacing w:line="360" w:lineRule="auto"/>
        <w:rPr>
          <w:rFonts w:cs="David"/>
          <w:szCs w:val="24"/>
          <w:rtl/>
        </w:rPr>
      </w:pPr>
    </w:p>
    <w:p w:rsidR="00BB733B" w:rsidRDefault="00BB733B" w:rsidP="00BB733B">
      <w:pPr>
        <w:spacing w:line="360" w:lineRule="auto"/>
        <w:rPr>
          <w:rFonts w:cs="David"/>
          <w:szCs w:val="24"/>
          <w:rtl/>
        </w:rPr>
      </w:pPr>
    </w:p>
    <w:p w:rsidR="00BB733B" w:rsidRPr="00F24D67" w:rsidRDefault="00BB733B" w:rsidP="00BB733B">
      <w:pPr>
        <w:numPr>
          <w:ilvl w:val="0"/>
          <w:numId w:val="2"/>
        </w:numPr>
        <w:spacing w:line="360" w:lineRule="auto"/>
        <w:rPr>
          <w:rFonts w:cs="David"/>
          <w:szCs w:val="24"/>
        </w:rPr>
      </w:pPr>
      <w:r w:rsidRPr="00F24D67">
        <w:rPr>
          <w:rFonts w:cs="David" w:hint="cs"/>
          <w:szCs w:val="24"/>
          <w:rtl/>
        </w:rPr>
        <w:t>ככל שהמציע הוא גוף משפטי מאו</w:t>
      </w:r>
      <w:r>
        <w:rPr>
          <w:rFonts w:cs="David" w:hint="cs"/>
          <w:szCs w:val="24"/>
          <w:rtl/>
        </w:rPr>
        <w:t>ג</w:t>
      </w:r>
      <w:r w:rsidRPr="00F24D67">
        <w:rPr>
          <w:rFonts w:cs="David" w:hint="cs"/>
          <w:szCs w:val="24"/>
          <w:rtl/>
        </w:rPr>
        <w:t xml:space="preserve">ד </w:t>
      </w:r>
      <w:r>
        <w:rPr>
          <w:rFonts w:cs="David" w:hint="cs"/>
          <w:szCs w:val="24"/>
          <w:rtl/>
        </w:rPr>
        <w:t xml:space="preserve">עליו להיות </w:t>
      </w:r>
      <w:r w:rsidRPr="00F24D67">
        <w:rPr>
          <w:rFonts w:cs="David" w:hint="cs"/>
          <w:szCs w:val="24"/>
          <w:rtl/>
        </w:rPr>
        <w:t>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BB733B" w:rsidRDefault="00BB733B" w:rsidP="00BB733B">
      <w:pPr>
        <w:spacing w:line="360" w:lineRule="auto"/>
        <w:rPr>
          <w:rFonts w:cs="David"/>
          <w:szCs w:val="24"/>
          <w:rtl/>
        </w:rPr>
      </w:pPr>
    </w:p>
    <w:p w:rsidR="00BB733B" w:rsidRDefault="00BB733B" w:rsidP="00BB733B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>אם יתקבלו הצעות נוספות, המשרד יפעל באופן הב</w:t>
      </w:r>
      <w:r>
        <w:rPr>
          <w:rFonts w:cs="David" w:hint="cs"/>
          <w:szCs w:val="24"/>
          <w:rtl/>
        </w:rPr>
        <w:t>א</w:t>
      </w:r>
    </w:p>
    <w:p w:rsidR="00BB733B" w:rsidRDefault="00BB733B" w:rsidP="00BB733B">
      <w:pPr>
        <w:numPr>
          <w:ilvl w:val="1"/>
          <w:numId w:val="1"/>
        </w:numPr>
        <w:spacing w:line="360" w:lineRule="auto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אם יתקבלו השגות נוספות שעומדות בכל הדרישות, המשרד ישקול ביצוע פעילויות במיזם משותף באמצעות גוף או גופים נוספים </w:t>
      </w:r>
      <w:r w:rsidRPr="00846536">
        <w:rPr>
          <w:rFonts w:cs="David" w:hint="cs"/>
          <w:szCs w:val="24"/>
          <w:rtl/>
        </w:rPr>
        <w:t>.</w:t>
      </w:r>
    </w:p>
    <w:p w:rsidR="00BB733B" w:rsidRPr="00EC5701" w:rsidRDefault="00BB733B" w:rsidP="00EC5701">
      <w:pPr>
        <w:numPr>
          <w:ilvl w:val="1"/>
          <w:numId w:val="1"/>
        </w:numPr>
        <w:spacing w:line="360" w:lineRule="auto"/>
        <w:rPr>
          <w:rFonts w:cs="David"/>
          <w:sz w:val="22"/>
          <w:rtl/>
        </w:rPr>
      </w:pPr>
      <w:r w:rsidRPr="00C1610E">
        <w:rPr>
          <w:rFonts w:cs="David" w:hint="cs"/>
          <w:sz w:val="22"/>
          <w:rtl/>
        </w:rPr>
        <w:t xml:space="preserve">חלקו של הגוף הזוכה  יהיה </w:t>
      </w:r>
      <w:r w:rsidR="00C1610E" w:rsidRPr="00C1610E">
        <w:rPr>
          <w:rFonts w:cs="David" w:hint="cs"/>
          <w:sz w:val="22"/>
          <w:rtl/>
        </w:rPr>
        <w:t xml:space="preserve">לפחות-50% מעלות התכנית ולא פחות </w:t>
      </w:r>
      <w:r w:rsidRPr="00C1610E">
        <w:rPr>
          <w:rFonts w:cs="David" w:hint="cs"/>
          <w:sz w:val="22"/>
          <w:rtl/>
        </w:rPr>
        <w:t xml:space="preserve">מ- </w:t>
      </w:r>
      <w:r w:rsidR="00C1610E" w:rsidRPr="00C1610E">
        <w:rPr>
          <w:rFonts w:cs="David" w:hint="cs"/>
          <w:sz w:val="22"/>
          <w:rtl/>
        </w:rPr>
        <w:t>4</w:t>
      </w:r>
      <w:r w:rsidR="00EC5701">
        <w:rPr>
          <w:rFonts w:cs="David" w:hint="cs"/>
          <w:sz w:val="22"/>
          <w:rtl/>
        </w:rPr>
        <w:t>6</w:t>
      </w:r>
      <w:r w:rsidR="00C1610E" w:rsidRPr="00C1610E">
        <w:rPr>
          <w:rFonts w:cs="David" w:hint="cs"/>
          <w:sz w:val="22"/>
          <w:rtl/>
        </w:rPr>
        <w:t xml:space="preserve">9,990 </w:t>
      </w:r>
      <w:r w:rsidRPr="00C1610E">
        <w:rPr>
          <w:rFonts w:cs="David" w:hint="cs"/>
          <w:sz w:val="22"/>
          <w:rtl/>
        </w:rPr>
        <w:t>₪.</w:t>
      </w:r>
    </w:p>
    <w:p w:rsidR="00BB733B" w:rsidRDefault="00BB733B" w:rsidP="00BB733B">
      <w:pPr>
        <w:tabs>
          <w:tab w:val="num" w:pos="3204"/>
        </w:tabs>
        <w:spacing w:line="360" w:lineRule="auto"/>
        <w:rPr>
          <w:rFonts w:cs="David"/>
          <w:szCs w:val="24"/>
          <w:u w:val="single"/>
          <w:rtl/>
        </w:rPr>
      </w:pPr>
    </w:p>
    <w:p w:rsidR="00BB733B" w:rsidRDefault="00BB733B" w:rsidP="00BB733B">
      <w:pPr>
        <w:tabs>
          <w:tab w:val="num" w:pos="3204"/>
        </w:tabs>
        <w:spacing w:line="360" w:lineRule="auto"/>
        <w:rPr>
          <w:rFonts w:cs="David"/>
          <w:b/>
          <w:bCs/>
          <w:szCs w:val="24"/>
          <w:rtl/>
        </w:rPr>
      </w:pPr>
      <w:r w:rsidRPr="00571127">
        <w:rPr>
          <w:rFonts w:cs="David" w:hint="cs"/>
          <w:szCs w:val="24"/>
          <w:u w:val="single"/>
          <w:rtl/>
        </w:rPr>
        <w:t>ההצעות שיתקבלו יבחנו על פי מדדי איכות</w:t>
      </w:r>
      <w:r>
        <w:rPr>
          <w:rFonts w:cs="David" w:hint="cs"/>
          <w:szCs w:val="24"/>
          <w:u w:val="single"/>
          <w:rtl/>
        </w:rPr>
        <w:t>:</w:t>
      </w:r>
    </w:p>
    <w:p w:rsidR="00BB733B" w:rsidRPr="00846536" w:rsidRDefault="00BB733B" w:rsidP="00BB733B">
      <w:pPr>
        <w:tabs>
          <w:tab w:val="num" w:pos="3204"/>
        </w:tabs>
        <w:spacing w:line="360" w:lineRule="auto"/>
        <w:rPr>
          <w:rFonts w:cs="David"/>
          <w:b/>
          <w:bCs/>
          <w:szCs w:val="24"/>
          <w:rtl/>
        </w:rPr>
      </w:pPr>
    </w:p>
    <w:p w:rsidR="00BB733B" w:rsidRDefault="00BB733B" w:rsidP="00BB733B">
      <w:pPr>
        <w:numPr>
          <w:ilvl w:val="1"/>
          <w:numId w:val="3"/>
        </w:numPr>
        <w:tabs>
          <w:tab w:val="num" w:pos="1366"/>
        </w:tabs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מטלות הלמידה (מטלות למידה בקורס, רלוונטיות, אתגר וסקרנות, חשיפת הכישרון, מיומנויות למידה מסדר גבוה)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20%</w:t>
      </w:r>
    </w:p>
    <w:p w:rsidR="00BB733B" w:rsidRPr="00846536" w:rsidRDefault="00BB733B" w:rsidP="00BB733B">
      <w:pPr>
        <w:numPr>
          <w:ilvl w:val="1"/>
          <w:numId w:val="3"/>
        </w:numPr>
        <w:tabs>
          <w:tab w:val="num" w:pos="1366"/>
        </w:tabs>
        <w:spacing w:line="360" w:lineRule="auto"/>
        <w:ind w:left="1366" w:hanging="286"/>
      </w:pPr>
      <w:r>
        <w:rPr>
          <w:rFonts w:cs="David" w:hint="cs"/>
          <w:szCs w:val="24"/>
          <w:rtl/>
        </w:rPr>
        <w:t xml:space="preserve">דרכי ההוראה  - תהליך ההוראה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הליבה הפדגוגית</w:t>
      </w:r>
      <w:r w:rsidR="008C6BBB">
        <w:rPr>
          <w:rFonts w:cs="David" w:hint="cs"/>
          <w:szCs w:val="24"/>
          <w:rtl/>
        </w:rPr>
        <w:t xml:space="preserve"> המיועדת לתלמידים מצטיינים</w:t>
      </w:r>
      <w:r>
        <w:rPr>
          <w:rFonts w:cs="David" w:hint="cs"/>
          <w:szCs w:val="24"/>
          <w:rtl/>
        </w:rPr>
        <w:t xml:space="preserve"> (דרכי הוראה מעודדים חשיבה, דרכי הוראה מזמנים לתלמידים אתגר ללמידה עצמית, דרכי ההוראה מאפשרים לילדים לשאול שאלות וכו')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20%</w:t>
      </w:r>
    </w:p>
    <w:p w:rsidR="00BB733B" w:rsidRDefault="00BB733B" w:rsidP="00BB733B">
      <w:pPr>
        <w:numPr>
          <w:ilvl w:val="1"/>
          <w:numId w:val="3"/>
        </w:numPr>
        <w:tabs>
          <w:tab w:val="num" w:pos="1366"/>
        </w:tabs>
        <w:spacing w:line="360" w:lineRule="auto"/>
        <w:ind w:left="1366" w:hanging="286"/>
      </w:pPr>
      <w:r>
        <w:rPr>
          <w:rFonts w:cs="David" w:hint="cs"/>
          <w:szCs w:val="24"/>
          <w:rtl/>
        </w:rPr>
        <w:t xml:space="preserve">תוכן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הלימה למבנה הדעת של המקצוע-נושאים מרכזיים לתחום הדעת, מזמנים עיסוק ברעיונות ובשאלות הפתוחות של התחום ובדרכי החקר/חקירה בתחומי הדעת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20%.</w:t>
      </w:r>
    </w:p>
    <w:p w:rsidR="00BB733B" w:rsidRPr="00802F7C" w:rsidRDefault="00BB733B" w:rsidP="00BB733B">
      <w:pPr>
        <w:numPr>
          <w:ilvl w:val="1"/>
          <w:numId w:val="3"/>
        </w:numPr>
        <w:tabs>
          <w:tab w:val="num" w:pos="1366"/>
        </w:tabs>
        <w:spacing w:line="360" w:lineRule="auto"/>
        <w:ind w:left="1366" w:hanging="286"/>
        <w:rPr>
          <w:rFonts w:cs="David"/>
          <w:szCs w:val="24"/>
        </w:rPr>
      </w:pPr>
      <w:r w:rsidRPr="00802F7C">
        <w:rPr>
          <w:rFonts w:cs="David" w:hint="cs"/>
          <w:szCs w:val="24"/>
          <w:rtl/>
        </w:rPr>
        <w:t xml:space="preserve">כ"א המפעיל את התכנית </w:t>
      </w:r>
      <w:r w:rsidRPr="00802F7C">
        <w:rPr>
          <w:rFonts w:cs="David"/>
          <w:szCs w:val="24"/>
          <w:rtl/>
        </w:rPr>
        <w:t>–</w:t>
      </w:r>
      <w:r w:rsidRPr="00802F7C">
        <w:rPr>
          <w:rFonts w:cs="David" w:hint="cs"/>
          <w:szCs w:val="24"/>
          <w:rtl/>
        </w:rPr>
        <w:t xml:space="preserve"> 20%</w:t>
      </w:r>
    </w:p>
    <w:p w:rsidR="00BB733B" w:rsidRPr="00802F7C" w:rsidRDefault="00BB733B" w:rsidP="00BB733B">
      <w:pPr>
        <w:numPr>
          <w:ilvl w:val="1"/>
          <w:numId w:val="3"/>
        </w:numPr>
        <w:tabs>
          <w:tab w:val="num" w:pos="1366"/>
        </w:tabs>
        <w:spacing w:line="360" w:lineRule="auto"/>
        <w:ind w:left="1366" w:hanging="286"/>
        <w:rPr>
          <w:rFonts w:cs="David"/>
          <w:szCs w:val="24"/>
        </w:rPr>
      </w:pPr>
      <w:r w:rsidRPr="00802F7C">
        <w:rPr>
          <w:rFonts w:cs="David" w:hint="cs"/>
          <w:szCs w:val="24"/>
          <w:rtl/>
        </w:rPr>
        <w:t>נ</w:t>
      </w:r>
      <w:r>
        <w:rPr>
          <w:rFonts w:cs="David" w:hint="cs"/>
          <w:szCs w:val="24"/>
          <w:rtl/>
        </w:rPr>
        <w:t>י</w:t>
      </w:r>
      <w:r w:rsidRPr="00802F7C">
        <w:rPr>
          <w:rFonts w:cs="David" w:hint="cs"/>
          <w:szCs w:val="24"/>
          <w:rtl/>
        </w:rPr>
        <w:t xml:space="preserve">סיון בהפעלת התכנית המוצעת מבחינת היקף, פריסה ושנות ההפעלה </w:t>
      </w:r>
      <w:r w:rsidRPr="00802F7C">
        <w:rPr>
          <w:rFonts w:cs="David"/>
          <w:szCs w:val="24"/>
          <w:rtl/>
        </w:rPr>
        <w:t>–</w:t>
      </w:r>
      <w:r w:rsidRPr="00802F7C">
        <w:rPr>
          <w:rFonts w:cs="David" w:hint="cs"/>
          <w:szCs w:val="24"/>
          <w:rtl/>
        </w:rPr>
        <w:t xml:space="preserve"> 20%</w:t>
      </w:r>
    </w:p>
    <w:p w:rsidR="00BB733B" w:rsidRPr="003C79C9" w:rsidRDefault="00BB733B" w:rsidP="00BB733B">
      <w:pPr>
        <w:spacing w:line="360" w:lineRule="auto"/>
        <w:ind w:left="720"/>
        <w:rPr>
          <w:rFonts w:cs="David"/>
          <w:szCs w:val="24"/>
        </w:rPr>
      </w:pPr>
    </w:p>
    <w:p w:rsidR="00BB733B" w:rsidRPr="00736A17" w:rsidRDefault="00BB733B" w:rsidP="00BB733B">
      <w:pPr>
        <w:spacing w:line="360" w:lineRule="auto"/>
        <w:ind w:left="392"/>
        <w:rPr>
          <w:rtl/>
        </w:rPr>
      </w:pPr>
    </w:p>
    <w:p w:rsidR="0058684C" w:rsidRDefault="0058684C"/>
    <w:sectPr w:rsidR="0058684C" w:rsidSect="00AD792A">
      <w:footerReference w:type="default" r:id="rId7"/>
      <w:pgSz w:w="11906" w:h="16838" w:code="9"/>
      <w:pgMar w:top="719" w:right="1797" w:bottom="1440" w:left="1797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3E31" w:rsidRDefault="00BB3E31" w:rsidP="00BB733B">
      <w:r>
        <w:separator/>
      </w:r>
    </w:p>
  </w:endnote>
  <w:endnote w:type="continuationSeparator" w:id="0">
    <w:p w:rsidR="00BB3E31" w:rsidRDefault="00BB3E31" w:rsidP="00BB73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2CDD" w:rsidRPr="000B63CB" w:rsidRDefault="00B05C26" w:rsidP="00C65721">
    <w:pPr>
      <w:jc w:val="center"/>
      <w:rPr>
        <w:rFonts w:cs="David"/>
        <w:b/>
        <w:bCs/>
        <w:rtl/>
      </w:rPr>
    </w:pPr>
    <w:r w:rsidRPr="000B63CB">
      <w:rPr>
        <w:rFonts w:cs="David"/>
        <w:b/>
        <w:bCs/>
        <w:rtl/>
      </w:rPr>
      <w:t>שבטי ישראל 34 * ירושלים 91911 * טל' 5602670 * פקס 5602000 *</w:t>
    </w:r>
  </w:p>
  <w:p w:rsidR="001E2CDD" w:rsidRPr="000B63CB" w:rsidRDefault="00B05C26" w:rsidP="00C65721">
    <w:pPr>
      <w:jc w:val="center"/>
      <w:rPr>
        <w:rFonts w:cs="David"/>
        <w:b/>
        <w:bCs/>
        <w:rtl/>
      </w:rPr>
    </w:pPr>
    <w:r w:rsidRPr="000B63CB">
      <w:rPr>
        <w:rFonts w:cs="David" w:hint="cs"/>
        <w:b/>
        <w:bCs/>
        <w:rtl/>
      </w:rPr>
      <w:t xml:space="preserve">אתר שער הממשלה </w:t>
    </w:r>
    <w:hyperlink r:id="rId1" w:history="1">
      <w:r w:rsidRPr="000B63CB">
        <w:rPr>
          <w:rStyle w:val="Hyperlink"/>
          <w:rFonts w:cs="David"/>
          <w:b/>
          <w:bCs/>
          <w:color w:val="000000"/>
        </w:rPr>
        <w:t>www.gov.il</w:t>
      </w:r>
    </w:hyperlink>
  </w:p>
  <w:p w:rsidR="001E2CDD" w:rsidRDefault="00B05C26" w:rsidP="00C65721">
    <w:pPr>
      <w:jc w:val="center"/>
      <w:rPr>
        <w:rFonts w:cs="David"/>
        <w:b/>
        <w:bCs/>
      </w:rPr>
    </w:pPr>
    <w:r w:rsidRPr="000B63CB">
      <w:rPr>
        <w:rFonts w:cs="David" w:hint="cs"/>
        <w:b/>
        <w:bCs/>
        <w:rtl/>
      </w:rPr>
      <w:t xml:space="preserve">אתר המשרד </w:t>
    </w:r>
    <w:hyperlink r:id="rId2" w:history="1">
      <w:r w:rsidRPr="00866481">
        <w:rPr>
          <w:rStyle w:val="Hyperlink"/>
          <w:rFonts w:cs="David"/>
          <w:b/>
          <w:bCs/>
        </w:rPr>
        <w:t>www.education.gov.il</w:t>
      </w:r>
    </w:hyperlink>
  </w:p>
  <w:p w:rsidR="001E2CDD" w:rsidRPr="000B63CB" w:rsidRDefault="00100D06" w:rsidP="00C65721">
    <w:pPr>
      <w:jc w:val="center"/>
      <w:rPr>
        <w:rFonts w:cs="David"/>
        <w:b/>
        <w:bCs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3E31" w:rsidRDefault="00BB3E31" w:rsidP="00BB733B">
      <w:r>
        <w:separator/>
      </w:r>
    </w:p>
  </w:footnote>
  <w:footnote w:type="continuationSeparator" w:id="0">
    <w:p w:rsidR="00BB3E31" w:rsidRDefault="00BB3E31" w:rsidP="00BB73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41B6F"/>
    <w:multiLevelType w:val="hybridMultilevel"/>
    <w:tmpl w:val="465219B8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125656"/>
    <w:multiLevelType w:val="hybridMultilevel"/>
    <w:tmpl w:val="D29E7BB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CA5A55"/>
    <w:multiLevelType w:val="hybridMultilevel"/>
    <w:tmpl w:val="D67AAA9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87011E"/>
    <w:multiLevelType w:val="hybridMultilevel"/>
    <w:tmpl w:val="FB7ECC6C"/>
    <w:lvl w:ilvl="0" w:tplc="0FCE9A2C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33B"/>
    <w:rsid w:val="00100D06"/>
    <w:rsid w:val="00133C1D"/>
    <w:rsid w:val="001D6739"/>
    <w:rsid w:val="001F78D5"/>
    <w:rsid w:val="004A20B7"/>
    <w:rsid w:val="0058684C"/>
    <w:rsid w:val="006729C9"/>
    <w:rsid w:val="00762D28"/>
    <w:rsid w:val="00826ACF"/>
    <w:rsid w:val="008C6BBB"/>
    <w:rsid w:val="00A40E7A"/>
    <w:rsid w:val="00A579B3"/>
    <w:rsid w:val="00B05C26"/>
    <w:rsid w:val="00BB3E31"/>
    <w:rsid w:val="00BB733B"/>
    <w:rsid w:val="00BF223D"/>
    <w:rsid w:val="00C1610E"/>
    <w:rsid w:val="00DB1DA6"/>
    <w:rsid w:val="00EC5701"/>
    <w:rsid w:val="00F80E26"/>
    <w:rsid w:val="00FB6D6C"/>
    <w:rsid w:val="00FD7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B96F1BD-F65E-45B6-A86B-8E407B975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733B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paragraph" w:styleId="2">
    <w:name w:val="heading 2"/>
    <w:basedOn w:val="a"/>
    <w:next w:val="a"/>
    <w:link w:val="20"/>
    <w:qFormat/>
    <w:rsid w:val="00BB733B"/>
    <w:pPr>
      <w:keepNext/>
      <w:jc w:val="center"/>
      <w:outlineLvl w:val="1"/>
    </w:pPr>
    <w:rPr>
      <w:rFonts w:cs="David"/>
      <w:b/>
      <w:bCs/>
      <w:noProof/>
      <w:sz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BB733B"/>
    <w:rPr>
      <w:rFonts w:ascii="Times New Roman" w:eastAsia="Times New Roman" w:hAnsi="Times New Roman" w:cs="David"/>
      <w:b/>
      <w:bCs/>
      <w:noProof/>
      <w:sz w:val="20"/>
      <w:lang w:eastAsia="he-IL"/>
    </w:rPr>
  </w:style>
  <w:style w:type="paragraph" w:styleId="a3">
    <w:name w:val="header"/>
    <w:basedOn w:val="a"/>
    <w:link w:val="a4"/>
    <w:rsid w:val="00BB733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BB733B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BB733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BB733B"/>
    <w:rPr>
      <w:rFonts w:ascii="Times New Roman" w:eastAsia="Times New Roman" w:hAnsi="Times New Roman" w:cs="Arial"/>
      <w:sz w:val="24"/>
    </w:rPr>
  </w:style>
  <w:style w:type="character" w:styleId="Hyperlink">
    <w:name w:val="Hyperlink"/>
    <w:rsid w:val="00BB733B"/>
    <w:rPr>
      <w:color w:val="0000FF"/>
      <w:u w:val="single"/>
    </w:rPr>
  </w:style>
  <w:style w:type="character" w:styleId="a7">
    <w:name w:val="annotation reference"/>
    <w:basedOn w:val="a0"/>
    <w:uiPriority w:val="99"/>
    <w:semiHidden/>
    <w:unhideWhenUsed/>
    <w:rsid w:val="008C6BBB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8C6BBB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C6BBB"/>
    <w:rPr>
      <w:rFonts w:ascii="Times New Roman" w:eastAsia="Times New Roman" w:hAnsi="Times New Roman" w:cs="Arial"/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8C6BBB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8C6BBB"/>
    <w:rPr>
      <w:rFonts w:ascii="Times New Roman" w:eastAsia="Times New Roman" w:hAnsi="Times New Roman" w:cs="Arial"/>
      <w:b/>
      <w:bCs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8C6BBB"/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8C6BBB"/>
    <w:rPr>
      <w:rFonts w:ascii="Tahoma" w:eastAsia="Times New Roman" w:hAnsi="Tahoma" w:cs="Tahoma"/>
      <w:sz w:val="18"/>
      <w:szCs w:val="18"/>
    </w:rPr>
  </w:style>
  <w:style w:type="paragraph" w:styleId="ae">
    <w:name w:val="Revision"/>
    <w:hidden/>
    <w:uiPriority w:val="99"/>
    <w:semiHidden/>
    <w:rsid w:val="00133C1D"/>
    <w:pPr>
      <w:spacing w:after="0" w:line="240" w:lineRule="auto"/>
    </w:pPr>
    <w:rPr>
      <w:rFonts w:ascii="Times New Roman" w:eastAsia="Times New Roman" w:hAnsi="Times New Roman" w:cs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680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education.gov.il" TargetMode="External"/><Relationship Id="rId1" Type="http://schemas.openxmlformats.org/officeDocument/2006/relationships/hyperlink" Target="http://www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571</Words>
  <Characters>2855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גילה כהן דרעי</dc:creator>
  <cp:lastModifiedBy>דנה מידן</cp:lastModifiedBy>
  <cp:revision>2</cp:revision>
  <dcterms:created xsi:type="dcterms:W3CDTF">2022-08-21T11:44:00Z</dcterms:created>
  <dcterms:modified xsi:type="dcterms:W3CDTF">2022-08-21T11:44:00Z</dcterms:modified>
</cp:coreProperties>
</file>